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45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583D45" w:rsidRPr="00233E3C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583D45" w:rsidRPr="00272072" w:rsidRDefault="00583D45" w:rsidP="00583D45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583D45" w:rsidRDefault="00583D45" w:rsidP="00583D4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83D45" w:rsidRPr="00A2201B" w:rsidRDefault="00583D45" w:rsidP="00583D45">
      <w:pPr>
        <w:pStyle w:val="a6"/>
        <w:rPr>
          <w:rFonts w:ascii="Times New Roman" w:hAnsi="Times New Roman" w:cs="Times New Roman"/>
          <w:sz w:val="14"/>
          <w:szCs w:val="28"/>
        </w:rPr>
      </w:pPr>
    </w:p>
    <w:p w:rsidR="00583D45" w:rsidRDefault="00583D45" w:rsidP="00583D4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583D45" w:rsidRDefault="00583D45" w:rsidP="00583D4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583D45" w:rsidRDefault="00583D45" w:rsidP="00583D4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83D45" w:rsidRPr="00637F47" w:rsidRDefault="00583D45" w:rsidP="00583D45">
      <w:pPr>
        <w:pStyle w:val="a6"/>
        <w:rPr>
          <w:rFonts w:ascii="Times New Roman" w:hAnsi="Times New Roman" w:cs="Times New Roman"/>
          <w:sz w:val="16"/>
          <w:szCs w:val="28"/>
        </w:rPr>
      </w:pPr>
    </w:p>
    <w:p w:rsidR="00583D45" w:rsidRDefault="00583D45" w:rsidP="00583D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Во исполнение Федерального Закона от 25 декабря 2008 года №273-ФЗ «О противодействии коррупции», статьи 13.3, в целях совершенствования работы по профилактике коррупционных и иных действий</w:t>
      </w:r>
    </w:p>
    <w:p w:rsidR="00583D45" w:rsidRDefault="00583D45" w:rsidP="00583D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3D45" w:rsidRDefault="00583D45" w:rsidP="00583D45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«О противодействии коррупции» в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3D45" w:rsidRDefault="00583D45" w:rsidP="00583D45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директора по УВР Е.С.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Клеймёновой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данный 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сайте школы.</w:t>
      </w:r>
    </w:p>
    <w:p w:rsidR="00583D45" w:rsidRPr="009C1946" w:rsidRDefault="00583D45" w:rsidP="00583D45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1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9C1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3D45" w:rsidRDefault="00583D45" w:rsidP="00583D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D45" w:rsidRDefault="00583D45" w:rsidP="00583D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D45" w:rsidRDefault="00583D45" w:rsidP="00583D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D45" w:rsidRDefault="00583D45" w:rsidP="00583D45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583D45" w:rsidRDefault="00583D45" w:rsidP="00583D45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583D45" w:rsidRDefault="00583D45" w:rsidP="00583D45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583D45" w:rsidRDefault="00583D45" w:rsidP="00583D45">
      <w:pPr>
        <w:pStyle w:val="a6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3D45" w:rsidRDefault="00583D45" w:rsidP="00583D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583D45" w:rsidRDefault="00583D45" w:rsidP="00583D45"/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</w:t>
      </w:r>
      <w:r>
        <w:rPr>
          <w:rFonts w:ascii="Times New Roman" w:hAnsi="Times New Roman"/>
          <w:szCs w:val="24"/>
        </w:rPr>
        <w:t>ПРИЛОЖЕНИЕ №1</w:t>
      </w:r>
    </w:p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к приказу </w:t>
      </w:r>
      <w:proofErr w:type="gramStart"/>
      <w:r>
        <w:rPr>
          <w:rFonts w:ascii="Times New Roman" w:hAnsi="Times New Roman"/>
          <w:szCs w:val="24"/>
        </w:rPr>
        <w:t>муниципального</w:t>
      </w:r>
      <w:proofErr w:type="gramEnd"/>
      <w:r>
        <w:rPr>
          <w:rFonts w:ascii="Times New Roman" w:hAnsi="Times New Roman"/>
          <w:szCs w:val="24"/>
        </w:rPr>
        <w:t xml:space="preserve"> бюджетного</w:t>
      </w:r>
    </w:p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общеобразовательного учреждения </w:t>
      </w:r>
    </w:p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основной общеобразовательной школы № 6   </w:t>
      </w:r>
    </w:p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имени М.В. </w:t>
      </w:r>
      <w:proofErr w:type="spellStart"/>
      <w:r>
        <w:rPr>
          <w:rFonts w:ascii="Times New Roman" w:hAnsi="Times New Roman"/>
          <w:szCs w:val="24"/>
        </w:rPr>
        <w:t>Масливец</w:t>
      </w:r>
      <w:proofErr w:type="spellEnd"/>
    </w:p>
    <w:p w:rsidR="00583D45" w:rsidRDefault="00583D45" w:rsidP="00583D4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от  ________________№ ______</w:t>
      </w:r>
    </w:p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583D45" w:rsidP="00583D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МБОУ ООШ №6 имени М.В.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Масливец</w:t>
      </w:r>
      <w:proofErr w:type="spellEnd"/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 школы </w:t>
      </w:r>
      <w:r>
        <w:rPr>
          <w:color w:val="000000"/>
          <w:sz w:val="28"/>
          <w:szCs w:val="28"/>
        </w:rPr>
        <w:t xml:space="preserve">№13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="00583D45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 xml:space="preserve">3.7. уведомление в письменной форме работниками 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  <w:r w:rsidR="00583D45">
        <w:rPr>
          <w:color w:val="000000"/>
          <w:sz w:val="28"/>
          <w:szCs w:val="28"/>
        </w:rPr>
        <w:t xml:space="preserve"> 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="00583D45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№</w:t>
      </w:r>
      <w:r w:rsidR="002267F2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</w:t>
      </w:r>
      <w:r w:rsidRPr="00004674">
        <w:rPr>
          <w:color w:val="000000"/>
          <w:sz w:val="28"/>
          <w:szCs w:val="28"/>
        </w:rPr>
        <w:lastRenderedPageBreak/>
        <w:t>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="00583D45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="00583D45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документы  и материалы  </w:t>
      </w:r>
      <w:proofErr w:type="gramStart"/>
      <w:r w:rsidRPr="00004674">
        <w:rPr>
          <w:sz w:val="28"/>
          <w:szCs w:val="28"/>
        </w:rPr>
        <w:t>для</w:t>
      </w:r>
      <w:proofErr w:type="gramEnd"/>
      <w:r w:rsidRPr="00004674">
        <w:rPr>
          <w:sz w:val="28"/>
          <w:szCs w:val="28"/>
        </w:rPr>
        <w:t xml:space="preserve">  </w:t>
      </w:r>
      <w:proofErr w:type="gramStart"/>
      <w:r w:rsidRPr="00004674">
        <w:rPr>
          <w:sz w:val="28"/>
          <w:szCs w:val="28"/>
        </w:rPr>
        <w:t>привлечение</w:t>
      </w:r>
      <w:proofErr w:type="gramEnd"/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583D45">
        <w:rPr>
          <w:color w:val="000000"/>
          <w:sz w:val="28"/>
          <w:szCs w:val="28"/>
        </w:rPr>
        <w:t>МБОУ ООШ №6 имени М.В. Масливец</w:t>
      </w:r>
      <w:bookmarkStart w:id="0" w:name="_GoBack"/>
      <w:bookmarkEnd w:id="0"/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583D45">
        <w:rPr>
          <w:color w:val="000000"/>
          <w:sz w:val="28"/>
          <w:szCs w:val="28"/>
        </w:rPr>
        <w:t xml:space="preserve">МБОУ ООШ №6 имени М.В. </w:t>
      </w:r>
      <w:proofErr w:type="spellStart"/>
      <w:r w:rsidR="00583D45">
        <w:rPr>
          <w:color w:val="000000"/>
          <w:sz w:val="28"/>
          <w:szCs w:val="28"/>
        </w:rPr>
        <w:t>Масливец</w:t>
      </w:r>
      <w:proofErr w:type="spellEnd"/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документы  и материалы  </w:t>
      </w:r>
      <w:proofErr w:type="gramStart"/>
      <w:r w:rsidRPr="00004674">
        <w:rPr>
          <w:sz w:val="28"/>
          <w:szCs w:val="28"/>
        </w:rPr>
        <w:t>для</w:t>
      </w:r>
      <w:proofErr w:type="gramEnd"/>
      <w:r w:rsidRPr="00004674">
        <w:rPr>
          <w:sz w:val="28"/>
          <w:szCs w:val="28"/>
        </w:rPr>
        <w:t xml:space="preserve">  </w:t>
      </w:r>
      <w:proofErr w:type="gramStart"/>
      <w:r w:rsidRPr="00004674">
        <w:rPr>
          <w:sz w:val="28"/>
          <w:szCs w:val="28"/>
        </w:rPr>
        <w:t>привлечение</w:t>
      </w:r>
      <w:proofErr w:type="gramEnd"/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ind w:firstLine="284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ind w:firstLine="284"/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</w:t>
      </w:r>
      <w:r w:rsidRPr="00004674">
        <w:rPr>
          <w:color w:val="000000"/>
          <w:sz w:val="28"/>
          <w:szCs w:val="28"/>
        </w:rPr>
        <w:lastRenderedPageBreak/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ind w:firstLine="284"/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284"/>
        <w:rPr>
          <w:sz w:val="28"/>
          <w:szCs w:val="28"/>
        </w:rPr>
      </w:pPr>
    </w:p>
    <w:p w:rsidR="008A24A8" w:rsidRPr="00004674" w:rsidRDefault="008A24A8" w:rsidP="008A24A8">
      <w:pPr>
        <w:ind w:firstLine="284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E461D"/>
    <w:multiLevelType w:val="multilevel"/>
    <w:tmpl w:val="3D8EBA7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4A8"/>
    <w:rsid w:val="000F5F1E"/>
    <w:rsid w:val="002267F2"/>
    <w:rsid w:val="00317F03"/>
    <w:rsid w:val="00460BAD"/>
    <w:rsid w:val="00506C35"/>
    <w:rsid w:val="00572676"/>
    <w:rsid w:val="00583D45"/>
    <w:rsid w:val="00704ADB"/>
    <w:rsid w:val="008A24A8"/>
    <w:rsid w:val="00A042D0"/>
    <w:rsid w:val="00BF4533"/>
    <w:rsid w:val="00E7799E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3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583D4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4029-8810-4BF8-A8B0-1BFE0DF7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RePack by Diakov</cp:lastModifiedBy>
  <cp:revision>17</cp:revision>
  <cp:lastPrinted>2016-08-16T12:50:00Z</cp:lastPrinted>
  <dcterms:created xsi:type="dcterms:W3CDTF">2014-11-06T19:33:00Z</dcterms:created>
  <dcterms:modified xsi:type="dcterms:W3CDTF">2025-02-20T05:34:00Z</dcterms:modified>
</cp:coreProperties>
</file>