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6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A65966" w:rsidRPr="00233E3C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х. Красная Нива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65966" w:rsidRDefault="00A65966" w:rsidP="00A659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A2201B" w:rsidRDefault="00A65966" w:rsidP="00A65966">
      <w:pPr>
        <w:pStyle w:val="a5"/>
        <w:rPr>
          <w:rFonts w:ascii="Times New Roman" w:hAnsi="Times New Roman" w:cs="Times New Roman"/>
          <w:sz w:val="14"/>
          <w:szCs w:val="28"/>
        </w:rPr>
      </w:pPr>
    </w:p>
    <w:p w:rsidR="002D3B80" w:rsidRDefault="002D3B80" w:rsidP="002D3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</w:p>
    <w:p w:rsidR="00A65966" w:rsidRPr="002D3B80" w:rsidRDefault="002D3B80" w:rsidP="002D3B80">
      <w:pPr>
        <w:jc w:val="center"/>
        <w:rPr>
          <w:b/>
          <w:sz w:val="28"/>
          <w:szCs w:val="28"/>
        </w:rPr>
      </w:pPr>
      <w:r w:rsidRPr="008D648A">
        <w:rPr>
          <w:b/>
          <w:sz w:val="28"/>
          <w:szCs w:val="28"/>
        </w:rPr>
        <w:t>о расходовании в</w:t>
      </w:r>
      <w:r>
        <w:rPr>
          <w:b/>
          <w:sz w:val="28"/>
          <w:szCs w:val="28"/>
        </w:rPr>
        <w:t xml:space="preserve">небюджетных средств, полученных </w:t>
      </w:r>
      <w:r w:rsidRPr="008D648A">
        <w:rPr>
          <w:b/>
          <w:sz w:val="28"/>
          <w:szCs w:val="28"/>
        </w:rPr>
        <w:t>от предоставления платных допол</w:t>
      </w:r>
      <w:r>
        <w:rPr>
          <w:b/>
          <w:sz w:val="28"/>
          <w:szCs w:val="28"/>
        </w:rPr>
        <w:t xml:space="preserve">нительных образовательных услуг </w:t>
      </w: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637F47" w:rsidRDefault="00A65966" w:rsidP="00A65966">
      <w:pPr>
        <w:pStyle w:val="a5"/>
        <w:rPr>
          <w:rFonts w:ascii="Times New Roman" w:hAnsi="Times New Roman" w:cs="Times New Roman"/>
          <w:sz w:val="16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Во исполнение Федерального Закона от 25 декабря 2008 года №273-ФЗ «О противодействии коррупции», статьи 13.3, в целях совершенствования работы по профилактике коррупционных и иных действий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D3B80" w:rsidRDefault="002D3B80" w:rsidP="002D3B80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прилагаемое Положение «</w:t>
      </w:r>
      <w:r>
        <w:rPr>
          <w:rFonts w:ascii="Times New Roman" w:hAnsi="Times New Roman" w:cs="Times New Roman"/>
          <w:color w:val="000000"/>
          <w:sz w:val="28"/>
          <w:szCs w:val="28"/>
        </w:rPr>
        <w:t>О расходовании внебюджетных средств, полученных от предоставления платных дополнительных образовательных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в МБОУ ООШ №6 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3B80" w:rsidRDefault="002D3B80" w:rsidP="002D3B80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директора по УВР Е.С.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Клеймёновой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данный приказ и Положение на сайте школы.</w:t>
      </w:r>
    </w:p>
    <w:p w:rsidR="002D3B80" w:rsidRPr="009C1946" w:rsidRDefault="002D3B80" w:rsidP="002D3B80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194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194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9C1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CA4014" w:rsidRDefault="00CA4014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ПРИЛОЖЕНИЕ №1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к приказу </w:t>
      </w:r>
      <w:proofErr w:type="gramStart"/>
      <w:r>
        <w:rPr>
          <w:rFonts w:ascii="Times New Roman" w:hAnsi="Times New Roman"/>
          <w:szCs w:val="24"/>
        </w:rPr>
        <w:t>муниципального</w:t>
      </w:r>
      <w:proofErr w:type="gramEnd"/>
      <w:r>
        <w:rPr>
          <w:rFonts w:ascii="Times New Roman" w:hAnsi="Times New Roman"/>
          <w:szCs w:val="24"/>
        </w:rPr>
        <w:t xml:space="preserve"> бюджетного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общеобразовательного учреждения 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основной общеобразовательной школы № 6   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имени М.В. </w:t>
      </w:r>
      <w:proofErr w:type="spellStart"/>
      <w:r>
        <w:rPr>
          <w:rFonts w:ascii="Times New Roman" w:hAnsi="Times New Roman"/>
          <w:szCs w:val="24"/>
        </w:rPr>
        <w:t>Масливец</w:t>
      </w:r>
      <w:proofErr w:type="spellEnd"/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от  ________________№ ______</w:t>
      </w:r>
    </w:p>
    <w:p w:rsidR="00CA4014" w:rsidRDefault="00CA4014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D3B80" w:rsidRPr="008D648A" w:rsidRDefault="002D3B80" w:rsidP="002D3B80">
      <w:pPr>
        <w:jc w:val="center"/>
        <w:rPr>
          <w:b/>
          <w:sz w:val="28"/>
          <w:szCs w:val="28"/>
        </w:rPr>
      </w:pPr>
      <w:r w:rsidRPr="008D648A">
        <w:rPr>
          <w:b/>
          <w:sz w:val="28"/>
          <w:szCs w:val="28"/>
        </w:rPr>
        <w:t>ПОЛОЖЕНИЕ</w:t>
      </w:r>
    </w:p>
    <w:p w:rsidR="002D3B80" w:rsidRPr="008D648A" w:rsidRDefault="002D3B80" w:rsidP="002D3B80">
      <w:pPr>
        <w:jc w:val="center"/>
        <w:rPr>
          <w:b/>
          <w:sz w:val="28"/>
          <w:szCs w:val="28"/>
        </w:rPr>
      </w:pPr>
      <w:r w:rsidRPr="008D648A">
        <w:rPr>
          <w:b/>
          <w:sz w:val="28"/>
          <w:szCs w:val="28"/>
        </w:rPr>
        <w:t>о расходовании внебюджетных средств, полученных</w:t>
      </w:r>
    </w:p>
    <w:p w:rsidR="002D3B80" w:rsidRPr="006F2E00" w:rsidRDefault="002D3B80" w:rsidP="002D3B80">
      <w:pPr>
        <w:jc w:val="center"/>
        <w:rPr>
          <w:b/>
          <w:sz w:val="28"/>
          <w:szCs w:val="28"/>
        </w:rPr>
      </w:pPr>
      <w:r w:rsidRPr="008D648A">
        <w:rPr>
          <w:b/>
          <w:sz w:val="28"/>
          <w:szCs w:val="28"/>
        </w:rPr>
        <w:t>от предоставления платных допол</w:t>
      </w:r>
      <w:r>
        <w:rPr>
          <w:b/>
          <w:sz w:val="28"/>
          <w:szCs w:val="28"/>
        </w:rPr>
        <w:t>нительных образовательных услуг</w:t>
      </w:r>
    </w:p>
    <w:tbl>
      <w:tblPr>
        <w:tblW w:w="48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2D3B80" w:rsidRPr="00F00B70" w:rsidTr="00CF0CFF">
        <w:tc>
          <w:tcPr>
            <w:tcW w:w="4819" w:type="dxa"/>
          </w:tcPr>
          <w:p w:rsidR="002D3B80" w:rsidRPr="00F00B70" w:rsidRDefault="002D3B80" w:rsidP="00CF0CFF">
            <w:pPr>
              <w:snapToGrid w:val="0"/>
              <w:jc w:val="both"/>
            </w:pPr>
          </w:p>
        </w:tc>
      </w:tr>
    </w:tbl>
    <w:p w:rsidR="002D3B80" w:rsidRPr="002D3B80" w:rsidRDefault="002D3B80" w:rsidP="002D3B80">
      <w:pPr>
        <w:ind w:firstLine="709"/>
        <w:jc w:val="both"/>
        <w:rPr>
          <w:rFonts w:ascii="Calibri" w:hAnsi="Calibri" w:cs="Arabic Typesetting"/>
          <w:b/>
          <w:bCs/>
          <w:sz w:val="28"/>
          <w:szCs w:val="28"/>
        </w:rPr>
      </w:pPr>
      <w:r w:rsidRPr="002D3B80">
        <w:rPr>
          <w:b/>
          <w:bCs/>
          <w:sz w:val="28"/>
          <w:szCs w:val="28"/>
        </w:rPr>
        <w:t>1. Общие</w:t>
      </w:r>
      <w:r w:rsidRPr="002D3B80">
        <w:rPr>
          <w:rFonts w:ascii="Arabic Typesetting" w:hAnsi="Arabic Typesetting" w:cs="Arabic Typesetting"/>
          <w:b/>
          <w:bCs/>
          <w:sz w:val="28"/>
          <w:szCs w:val="28"/>
        </w:rPr>
        <w:t xml:space="preserve"> </w:t>
      </w:r>
      <w:r w:rsidRPr="002D3B80">
        <w:rPr>
          <w:b/>
          <w:bCs/>
          <w:sz w:val="28"/>
          <w:szCs w:val="28"/>
        </w:rPr>
        <w:t>положения</w:t>
      </w:r>
    </w:p>
    <w:p w:rsidR="002D3B80" w:rsidRPr="002D3B80" w:rsidRDefault="002D3B80" w:rsidP="002D3B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B80">
        <w:rPr>
          <w:sz w:val="28"/>
          <w:szCs w:val="28"/>
        </w:rPr>
        <w:t xml:space="preserve">1.1. Настоящее Положение определяет порядок расходования внебюджетных средств, полученных от оказания  платных образовательных услуг в муниципальном бюджетном общеобразовательном учреждении </w:t>
      </w:r>
      <w:proofErr w:type="gramStart"/>
      <w:r w:rsidRPr="002D3B80">
        <w:rPr>
          <w:sz w:val="28"/>
          <w:szCs w:val="28"/>
        </w:rPr>
        <w:t>–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БОУ ООШ №6 имени М.В. </w:t>
      </w:r>
      <w:proofErr w:type="spellStart"/>
      <w:r>
        <w:rPr>
          <w:sz w:val="28"/>
          <w:szCs w:val="28"/>
        </w:rPr>
        <w:t>Масливец</w:t>
      </w:r>
      <w:proofErr w:type="spellEnd"/>
      <w:r w:rsidRPr="002D3B80">
        <w:rPr>
          <w:sz w:val="28"/>
          <w:szCs w:val="28"/>
        </w:rPr>
        <w:t xml:space="preserve"> (далее ОУ).</w:t>
      </w:r>
    </w:p>
    <w:p w:rsidR="002D3B80" w:rsidRPr="002D3B80" w:rsidRDefault="002D3B80" w:rsidP="002D3B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1.2. Настоящее Положение разработано на основании:</w:t>
      </w:r>
    </w:p>
    <w:p w:rsidR="002D3B80" w:rsidRPr="002D3B80" w:rsidRDefault="002D3B80" w:rsidP="002D3B80">
      <w:pPr>
        <w:pStyle w:val="a9"/>
        <w:spacing w:before="0" w:beforeAutospacing="0" w:after="0" w:afterAutospacing="0" w:line="253" w:lineRule="atLeast"/>
        <w:ind w:firstLine="567"/>
        <w:jc w:val="both"/>
        <w:rPr>
          <w:sz w:val="28"/>
          <w:szCs w:val="28"/>
        </w:rPr>
      </w:pPr>
      <w:proofErr w:type="gramStart"/>
      <w:r w:rsidRPr="002D3B80">
        <w:rPr>
          <w:sz w:val="28"/>
          <w:szCs w:val="28"/>
        </w:rPr>
        <w:t>- Гражданского  кодекса  Российской Федерации (главы 4, 22, 25 - 29, 39, 54, 59);</w:t>
      </w:r>
      <w:proofErr w:type="gramEnd"/>
    </w:p>
    <w:p w:rsidR="002D3B80" w:rsidRPr="002D3B80" w:rsidRDefault="002D3B80" w:rsidP="002D3B80">
      <w:pPr>
        <w:pStyle w:val="a9"/>
        <w:spacing w:before="0" w:beforeAutospacing="0" w:after="0" w:afterAutospacing="0" w:line="253" w:lineRule="atLeast"/>
        <w:ind w:firstLine="567"/>
        <w:jc w:val="both"/>
        <w:rPr>
          <w:sz w:val="28"/>
          <w:szCs w:val="28"/>
        </w:rPr>
      </w:pPr>
      <w:proofErr w:type="gramStart"/>
      <w:r w:rsidRPr="002D3B80">
        <w:rPr>
          <w:sz w:val="28"/>
          <w:szCs w:val="28"/>
        </w:rPr>
        <w:t>- Федерального закона от 29.12.2012 N 273-ФЗ (ред. От 02.07.2021) "Об образовании в Российской Федерации" (с изм.</w:t>
      </w:r>
      <w:proofErr w:type="gramEnd"/>
      <w:r w:rsidRPr="002D3B80">
        <w:rPr>
          <w:sz w:val="28"/>
          <w:szCs w:val="28"/>
        </w:rPr>
        <w:t xml:space="preserve"> </w:t>
      </w:r>
      <w:proofErr w:type="gramStart"/>
      <w:r w:rsidRPr="002D3B80">
        <w:rPr>
          <w:sz w:val="28"/>
          <w:szCs w:val="28"/>
        </w:rPr>
        <w:t>И доп., вступ. В силу с 13.07.2021)</w:t>
      </w:r>
      <w:proofErr w:type="gramEnd"/>
    </w:p>
    <w:p w:rsidR="002D3B80" w:rsidRPr="002D3B80" w:rsidRDefault="002D3B80" w:rsidP="002D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- Закона РФ «О защите прав потребителей»,</w:t>
      </w:r>
    </w:p>
    <w:p w:rsidR="002D3B80" w:rsidRPr="002D3B80" w:rsidRDefault="002D3B80" w:rsidP="002D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 xml:space="preserve">- Постановления Правительства РФ от 15.09.2020г. № 1441 «Об утверждении Правил оказания платных образовательных  услуг», </w:t>
      </w:r>
    </w:p>
    <w:p w:rsidR="002D3B80" w:rsidRPr="002D3B80" w:rsidRDefault="002D3B80" w:rsidP="002D3B8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3B80">
        <w:rPr>
          <w:sz w:val="28"/>
          <w:szCs w:val="28"/>
        </w:rPr>
        <w:t xml:space="preserve">- </w:t>
      </w:r>
      <w:r w:rsidRPr="002D3B80">
        <w:rPr>
          <w:color w:val="000000"/>
          <w:sz w:val="28"/>
          <w:szCs w:val="28"/>
        </w:rPr>
        <w:t>Приказа Министерства образования и науки Российской Федерации от 09.11.2018 №196 «</w:t>
      </w:r>
      <w:r w:rsidRPr="002D3B80">
        <w:rPr>
          <w:bCs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2D3B80">
        <w:rPr>
          <w:color w:val="000000"/>
          <w:sz w:val="28"/>
          <w:szCs w:val="28"/>
        </w:rPr>
        <w:t>.</w:t>
      </w:r>
    </w:p>
    <w:p w:rsidR="002D3B80" w:rsidRPr="002D3B80" w:rsidRDefault="002D3B80" w:rsidP="002D3B8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- Устава  Муниципального бюджетного общеобразовательного учреждения – </w:t>
      </w:r>
      <w:r>
        <w:rPr>
          <w:color w:val="000000"/>
          <w:sz w:val="28"/>
          <w:szCs w:val="28"/>
        </w:rPr>
        <w:t xml:space="preserve">МБОУ ООШ №6 имени М.В. </w:t>
      </w:r>
      <w:proofErr w:type="spellStart"/>
      <w:r>
        <w:rPr>
          <w:color w:val="000000"/>
          <w:sz w:val="28"/>
          <w:szCs w:val="28"/>
        </w:rPr>
        <w:t>Масливец</w:t>
      </w:r>
      <w:proofErr w:type="spellEnd"/>
      <w:r w:rsidRPr="002D3B80">
        <w:rPr>
          <w:color w:val="000000"/>
          <w:sz w:val="28"/>
          <w:szCs w:val="28"/>
        </w:rPr>
        <w:t>.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1.2. Настоящее Положение - локальный акт учреждения и является обязательным для исполнения всеми сотрудниками учреждения.</w:t>
      </w:r>
    </w:p>
    <w:p w:rsidR="002D3B80" w:rsidRPr="002D3B80" w:rsidRDefault="002D3B80" w:rsidP="002D3B80">
      <w:pPr>
        <w:pStyle w:val="a7"/>
        <w:jc w:val="both"/>
        <w:rPr>
          <w:b/>
          <w:color w:val="000000"/>
          <w:sz w:val="28"/>
          <w:szCs w:val="28"/>
        </w:rPr>
      </w:pP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2D3B80">
        <w:rPr>
          <w:b/>
          <w:color w:val="000000"/>
          <w:sz w:val="28"/>
          <w:szCs w:val="28"/>
        </w:rPr>
        <w:t>2. Источники внебюджетных средств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2.1. Источником внебюджетных поступлений являются денежные средства от платных дополнительных образовательных услуг.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2.2.</w:t>
      </w:r>
      <w:r w:rsidRPr="002D3B80">
        <w:rPr>
          <w:rFonts w:ascii="Verdana" w:hAnsi="Verdana"/>
          <w:color w:val="000000"/>
          <w:sz w:val="28"/>
          <w:szCs w:val="28"/>
        </w:rPr>
        <w:t> </w:t>
      </w:r>
      <w:r w:rsidRPr="002D3B80">
        <w:rPr>
          <w:color w:val="000000"/>
          <w:sz w:val="28"/>
          <w:szCs w:val="28"/>
        </w:rPr>
        <w:t>Платные образовательные услуги осуществляются за счет денежных сре</w:t>
      </w:r>
      <w:proofErr w:type="gramStart"/>
      <w:r w:rsidRPr="002D3B80">
        <w:rPr>
          <w:color w:val="000000"/>
          <w:sz w:val="28"/>
          <w:szCs w:val="28"/>
        </w:rPr>
        <w:t>дств ст</w:t>
      </w:r>
      <w:proofErr w:type="gramEnd"/>
      <w:r w:rsidRPr="002D3B80">
        <w:rPr>
          <w:color w:val="000000"/>
          <w:sz w:val="28"/>
          <w:szCs w:val="28"/>
        </w:rPr>
        <w:t xml:space="preserve">оронних организаций или частных лиц, в том числе  родителей (законных представителей) на условиях добровольного волеизъявления и не могут быть оказаны взамен и в рамках  основной образовательной деятельности, финансируемой из бюджета. 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2.3. </w:t>
      </w:r>
      <w:r w:rsidRPr="002D3B80">
        <w:rPr>
          <w:sz w:val="28"/>
          <w:szCs w:val="28"/>
        </w:rPr>
        <w:t xml:space="preserve">Полученные от оказания платных дополнительных образовательных услуг денежные средства зачисляются на лицевой  счет, открытый в органах Федерального Казначейства. </w:t>
      </w:r>
    </w:p>
    <w:p w:rsidR="002D3B80" w:rsidRPr="002D3B80" w:rsidRDefault="002D3B80" w:rsidP="002D3B80">
      <w:pPr>
        <w:jc w:val="both"/>
        <w:rPr>
          <w:sz w:val="28"/>
          <w:szCs w:val="28"/>
        </w:rPr>
      </w:pPr>
    </w:p>
    <w:p w:rsidR="002D3B80" w:rsidRPr="002D3B80" w:rsidRDefault="002D3B80" w:rsidP="002D3B80">
      <w:pPr>
        <w:ind w:firstLine="709"/>
        <w:jc w:val="both"/>
        <w:rPr>
          <w:b/>
          <w:bCs/>
          <w:sz w:val="28"/>
          <w:szCs w:val="28"/>
        </w:rPr>
      </w:pPr>
      <w:r w:rsidRPr="002D3B80">
        <w:rPr>
          <w:b/>
          <w:bCs/>
          <w:sz w:val="28"/>
          <w:szCs w:val="28"/>
        </w:rPr>
        <w:lastRenderedPageBreak/>
        <w:t>3. Порядок расходования денежных средств, полученных от оказания платных образовательных  услуг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3.1. Порядок расходования доходов, полученных от оказания дополнительных платных образовательных услуг, осуществляется в соответствии с установленными настоящим Положением приоритетами в следующей очередности: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- выплата из внебюджетных источников вознаграждения  работникам за осуществление и организацию учебного процесса,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- обеспечение хозяйственной деятельности образовательного учреждения, в том числе возмещение расходов по содержанию имущества,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- обеспечение образовательного процесса,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- улучшение материально-технического обеспечения учебного процесса, развитие образовательного учреждения,</w:t>
      </w:r>
    </w:p>
    <w:p w:rsidR="002D3B80" w:rsidRPr="002D3B80" w:rsidRDefault="002D3B80" w:rsidP="002D3B80">
      <w:pPr>
        <w:ind w:firstLine="709"/>
        <w:jc w:val="both"/>
        <w:rPr>
          <w:sz w:val="28"/>
          <w:szCs w:val="28"/>
        </w:rPr>
      </w:pPr>
      <w:r w:rsidRPr="002D3B80">
        <w:rPr>
          <w:sz w:val="28"/>
          <w:szCs w:val="28"/>
        </w:rPr>
        <w:t>- иные расходы, связанные с деятельностью образовательного учреждения, не обеспеченные бюджетными ассигнованиями.</w:t>
      </w:r>
    </w:p>
    <w:p w:rsidR="002D3B80" w:rsidRPr="002D3B80" w:rsidRDefault="002D3B80" w:rsidP="002D3B80">
      <w:pPr>
        <w:pStyle w:val="a7"/>
        <w:spacing w:after="0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  </w:t>
      </w:r>
      <w:r w:rsidRPr="002D3B80">
        <w:rPr>
          <w:color w:val="000000"/>
          <w:sz w:val="28"/>
          <w:szCs w:val="28"/>
        </w:rPr>
        <w:tab/>
        <w:t>3.2. Вознаграждение выплачивается ежемесячно от суммы фактически оказанных платных дополнительных образовательных услуг:</w:t>
      </w:r>
    </w:p>
    <w:p w:rsidR="002D3B80" w:rsidRPr="002D3B80" w:rsidRDefault="002D3B80" w:rsidP="002D3B80">
      <w:pPr>
        <w:pStyle w:val="a7"/>
        <w:spacing w:after="0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ab/>
        <w:t>35 % -  педагогам, ведущим платную образовательную услугу;</w:t>
      </w:r>
    </w:p>
    <w:p w:rsidR="002D3B80" w:rsidRPr="002D3B80" w:rsidRDefault="002D3B80" w:rsidP="002D3B80">
      <w:pPr>
        <w:pStyle w:val="a7"/>
        <w:spacing w:after="0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 </w:t>
      </w:r>
      <w:r w:rsidRPr="002D3B80">
        <w:rPr>
          <w:color w:val="000000"/>
          <w:sz w:val="28"/>
          <w:szCs w:val="28"/>
        </w:rPr>
        <w:tab/>
        <w:t xml:space="preserve">8 % -  руководителю учреждения (основание приказ Управления образования, спорта и физической культуры администрации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Брюховецкий</w:t>
      </w:r>
      <w:proofErr w:type="spellEnd"/>
      <w:r>
        <w:rPr>
          <w:color w:val="000000"/>
          <w:sz w:val="28"/>
          <w:szCs w:val="28"/>
        </w:rPr>
        <w:t xml:space="preserve"> район)</w:t>
      </w:r>
      <w:bookmarkStart w:id="0" w:name="_GoBack"/>
      <w:bookmarkEnd w:id="0"/>
      <w:r w:rsidRPr="002D3B80">
        <w:rPr>
          <w:color w:val="000000"/>
          <w:sz w:val="28"/>
          <w:szCs w:val="28"/>
        </w:rPr>
        <w:t>;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8 %  - куратору платной услуги; </w:t>
      </w:r>
    </w:p>
    <w:p w:rsidR="002D3B80" w:rsidRPr="002D3B80" w:rsidRDefault="002D3B80" w:rsidP="002D3B80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6  % -  исполнителю  бухгалтерских операций по оказанию платных услуг;</w:t>
      </w:r>
    </w:p>
    <w:p w:rsidR="002D3B80" w:rsidRPr="002D3B80" w:rsidRDefault="002D3B80" w:rsidP="002D3B80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- оставшиеся средства - на улучшение материально-технического обеспечения учебного процесса, развитие образовательного учреждения, или иные расходы, связанные с деятельностью образовательного учреждения, не обеспеченные бюджетными ассигнованиями.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3.3. От общего фонда вознаграждения  за выполненные услуги производится начисление страховых взносов  (отчисления в пенсионный фонд,  фонд обязательного медицинского страхования и т.д.) в размере 30,2 %.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3.4. Оплата за выполненные услуги работникам  выплачивается в соответствии с актом выполненных работ.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3.5. Оставшиеся от общего дохода  средства   направляются   на оплату коммунальных услуг – </w:t>
      </w:r>
      <w:proofErr w:type="gramStart"/>
      <w:r w:rsidRPr="002D3B80">
        <w:rPr>
          <w:color w:val="000000"/>
          <w:sz w:val="28"/>
          <w:szCs w:val="28"/>
        </w:rPr>
        <w:t>согласно тарифа</w:t>
      </w:r>
      <w:proofErr w:type="gramEnd"/>
      <w:r w:rsidRPr="002D3B80">
        <w:rPr>
          <w:color w:val="000000"/>
          <w:sz w:val="28"/>
          <w:szCs w:val="28"/>
        </w:rPr>
        <w:t>, развитие и укрепление материально-технической базы, на услуги, оказываемые банком по переводу денежных средств – согласно тарифам банка.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3.6. </w:t>
      </w:r>
      <w:proofErr w:type="gramStart"/>
      <w:r w:rsidRPr="002D3B80">
        <w:rPr>
          <w:color w:val="000000"/>
          <w:sz w:val="28"/>
          <w:szCs w:val="28"/>
        </w:rPr>
        <w:t xml:space="preserve">К расходам по развитию и укреплению материально - технической базы, непосредственно связанным с совершенствованием организации образовательного процесса и повышением качества услуг,  относятся:  приобретение оборудования, хозяйственного инвентаря, ремонт здания с учетом стоимости материалов, приобретение наглядных пособий, учебно-методической литературы, модернизация и совершенствование основных </w:t>
      </w:r>
      <w:r w:rsidRPr="002D3B80">
        <w:rPr>
          <w:color w:val="000000"/>
          <w:sz w:val="28"/>
          <w:szCs w:val="28"/>
        </w:rPr>
        <w:lastRenderedPageBreak/>
        <w:t>фондов, приобретение запасных частей и комплектующих изделий для ремонта оборудования, оргтехники, хозяйственного инвентаря, расходных материалов для оргтехники (картриджи, тонеры и</w:t>
      </w:r>
      <w:proofErr w:type="gramEnd"/>
      <w:r w:rsidRPr="002D3B80">
        <w:rPr>
          <w:color w:val="000000"/>
          <w:sz w:val="28"/>
          <w:szCs w:val="28"/>
        </w:rPr>
        <w:t xml:space="preserve"> проч.). 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3.7. Объектом налогообложения признаются доходы, уменьшенные на величину расходов (ст.346.14 НК РФ). 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3.8. Расходование внебюджетных средств, полученных от предоставления платных дополнительных образовательных услуг,  осуществляется в пределах фактически поступивших средств. 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3.9. После расходования средств, указанных в п. 3.2., по итогам работы за полугодие,  год,  в конце учебного года может выплачиваться часть прибыли сотрудникам, задействованным в оказании платных услуг.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3.10. Основным документом, определяющим распределение доходов, является план финансово-хозяйственной деятельности.</w:t>
      </w:r>
    </w:p>
    <w:p w:rsidR="002D3B80" w:rsidRPr="002D3B80" w:rsidRDefault="002D3B80" w:rsidP="002D3B80">
      <w:pPr>
        <w:pStyle w:val="a7"/>
        <w:spacing w:after="0"/>
        <w:jc w:val="both"/>
        <w:rPr>
          <w:b/>
          <w:color w:val="000000"/>
          <w:sz w:val="28"/>
          <w:szCs w:val="28"/>
        </w:rPr>
      </w:pP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2D3B80">
        <w:rPr>
          <w:b/>
          <w:color w:val="000000"/>
          <w:sz w:val="28"/>
          <w:szCs w:val="28"/>
        </w:rPr>
        <w:t>4. Ответственность образовательного учреждения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4.1 Образовательное учреждение ведет строгий учет и контроль по расходованию внебюджетных средств.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>4.2  Ответственность за выполнение плана финансово-хозяйственной деятельности, соблюдение действующих нормативных документов в сфере оказания платных образовательных услуг  несет  руководитель учреждения.</w:t>
      </w:r>
    </w:p>
    <w:p w:rsidR="002D3B80" w:rsidRPr="002D3B80" w:rsidRDefault="002D3B80" w:rsidP="002D3B80">
      <w:pPr>
        <w:pStyle w:val="a7"/>
        <w:spacing w:after="0"/>
        <w:ind w:firstLine="709"/>
        <w:jc w:val="both"/>
        <w:rPr>
          <w:color w:val="000000"/>
          <w:sz w:val="28"/>
          <w:szCs w:val="28"/>
        </w:rPr>
      </w:pPr>
      <w:r w:rsidRPr="002D3B80">
        <w:rPr>
          <w:color w:val="000000"/>
          <w:sz w:val="28"/>
          <w:szCs w:val="28"/>
        </w:rPr>
        <w:t xml:space="preserve">4.3. </w:t>
      </w:r>
      <w:proofErr w:type="gramStart"/>
      <w:r w:rsidRPr="002D3B80">
        <w:rPr>
          <w:color w:val="000000"/>
          <w:sz w:val="28"/>
          <w:szCs w:val="28"/>
        </w:rPr>
        <w:t>Контроль за</w:t>
      </w:r>
      <w:proofErr w:type="gramEnd"/>
      <w:r w:rsidRPr="002D3B80">
        <w:rPr>
          <w:color w:val="000000"/>
          <w:sz w:val="28"/>
          <w:szCs w:val="28"/>
        </w:rPr>
        <w:t xml:space="preserve"> организацией и условиями предоставления платных образовательных услуг осуществляют государственные органы и организации, на которые в соответствии с  законами и иными правовыми актами РФ возложена ответственность по проверке деятельности образовательных учреждений, а также заказчики услуг в рамках договорных отношений.  </w:t>
      </w:r>
    </w:p>
    <w:p w:rsidR="00CA4014" w:rsidRPr="002D3B80" w:rsidRDefault="00CA4014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92DFE" w:rsidRPr="002D3B80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92DFE" w:rsidRPr="002D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4C7"/>
    <w:multiLevelType w:val="multilevel"/>
    <w:tmpl w:val="1142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131CC"/>
    <w:multiLevelType w:val="multilevel"/>
    <w:tmpl w:val="39F84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90D7E"/>
    <w:multiLevelType w:val="multilevel"/>
    <w:tmpl w:val="B82E3C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A906A9"/>
    <w:multiLevelType w:val="multilevel"/>
    <w:tmpl w:val="7B04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1E461D"/>
    <w:multiLevelType w:val="multilevel"/>
    <w:tmpl w:val="3D8EBA7C"/>
    <w:lvl w:ilvl="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61A539B8"/>
    <w:multiLevelType w:val="multilevel"/>
    <w:tmpl w:val="AB240ED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0E"/>
    <w:rsid w:val="001077B6"/>
    <w:rsid w:val="002D3B80"/>
    <w:rsid w:val="00592DFE"/>
    <w:rsid w:val="00682803"/>
    <w:rsid w:val="006F79E3"/>
    <w:rsid w:val="00A65966"/>
    <w:rsid w:val="00CA4014"/>
    <w:rsid w:val="00F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592D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DFE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6">
    <w:name w:val="Основной текст_"/>
    <w:basedOn w:val="a0"/>
    <w:link w:val="21"/>
    <w:rsid w:val="00592DFE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6"/>
    <w:rsid w:val="00592DF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styleId="a7">
    <w:name w:val="Body Text"/>
    <w:basedOn w:val="a"/>
    <w:link w:val="a8"/>
    <w:rsid w:val="002D3B80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2D3B8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2D3B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592D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DFE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6">
    <w:name w:val="Основной текст_"/>
    <w:basedOn w:val="a0"/>
    <w:link w:val="21"/>
    <w:rsid w:val="00592DFE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6"/>
    <w:rsid w:val="00592DF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styleId="a7">
    <w:name w:val="Body Text"/>
    <w:basedOn w:val="a"/>
    <w:link w:val="a8"/>
    <w:rsid w:val="002D3B80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2D3B8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2D3B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2025-02-20T07:32:00Z</cp:lastPrinted>
  <dcterms:created xsi:type="dcterms:W3CDTF">2025-02-20T04:56:00Z</dcterms:created>
  <dcterms:modified xsi:type="dcterms:W3CDTF">2025-02-20T07:32:00Z</dcterms:modified>
</cp:coreProperties>
</file>